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pBdr>
          <w:bottom w:val="single" w:sz="6" w:space="1" w:color="000000"/>
        </w:pBdr>
        <w:spacing w:beforeAutospacing="0" w:before="120" w:afterAutospacing="0" w:after="120"/>
        <w:jc w:val="both"/>
        <w:rPr>
          <w:color w:val="000000"/>
        </w:rPr>
      </w:pPr>
      <w:r>
        <w:rPr>
          <w:rFonts w:cs="Arial" w:ascii="Arial" w:hAnsi="Arial"/>
          <w:b/>
          <w:bCs/>
          <w:color w:val="000000"/>
          <w:sz w:val="32"/>
          <w:szCs w:val="32"/>
        </w:rPr>
        <w:t>Lebenslauf</w:t>
      </w:r>
    </w:p>
    <w:p>
      <w:pPr>
        <w:pStyle w:val="NormalWeb"/>
        <w:spacing w:beforeAutospacing="0" w:before="120" w:afterAutospacing="0" w:after="120"/>
        <w:jc w:val="both"/>
        <w:rPr>
          <w:rFonts w:ascii="Arial" w:hAnsi="Arial" w:cs="Arial"/>
          <w:b/>
          <w:b/>
          <w:bCs/>
          <w:color w:val="000000"/>
          <w:sz w:val="32"/>
          <w:szCs w:val="32"/>
        </w:rPr>
      </w:pPr>
      <w:r>
        <w:rPr>
          <w:rFonts w:cs="Arial" w:ascii="Arial" w:hAnsi="Arial"/>
          <w:b/>
          <w:bCs/>
          <w:color w:val="000000"/>
          <w:sz w:val="32"/>
          <w:szCs w:val="32"/>
        </w:rPr>
      </w:r>
    </w:p>
    <w:p>
      <w:pPr>
        <w:pStyle w:val="NormalWeb"/>
        <w:spacing w:beforeAutospacing="0" w:before="120" w:afterAutospacing="0" w:after="120"/>
        <w:jc w:val="both"/>
        <w:rPr>
          <w:color w:val="000000"/>
        </w:rPr>
      </w:pPr>
      <w:r>
        <mc:AlternateContent>
          <mc:Choice Requires="wps">
            <w:drawing>
              <wp:anchor behindDoc="0" distT="3175" distB="3175" distL="3175" distR="3175" simplePos="0" locked="0" layoutInCell="0" allowOverlap="1" relativeHeight="2">
                <wp:simplePos x="0" y="0"/>
                <wp:positionH relativeFrom="column">
                  <wp:posOffset>3596005</wp:posOffset>
                </wp:positionH>
                <wp:positionV relativeFrom="paragraph">
                  <wp:posOffset>100965</wp:posOffset>
                </wp:positionV>
                <wp:extent cx="2110740" cy="2729230"/>
                <wp:effectExtent l="3175" t="3175" r="3175" b="3175"/>
                <wp:wrapNone/>
                <wp:docPr id="1" name="Textfeld 1"/>
                <a:graphic xmlns:a="http://schemas.openxmlformats.org/drawingml/2006/main">
                  <a:graphicData uri="http://schemas.microsoft.com/office/word/2010/wordprocessingShape">
                    <wps:wsp>
                      <wps:cNvSpPr/>
                      <wps:spPr>
                        <a:xfrm>
                          <a:off x="0" y="0"/>
                          <a:ext cx="2110680" cy="2729160"/>
                        </a:xfrm>
                        <a:prstGeom prst="rect">
                          <a:avLst/>
                        </a:prstGeom>
                        <a:solidFill>
                          <a:schemeClr val="lt1"/>
                        </a:solidFill>
                        <a:ln w="6480">
                          <a:solidFill>
                            <a:srgbClr val="000000"/>
                          </a:solidFill>
                          <a:round/>
                        </a:ln>
                      </wps:spPr>
                      <wps:style>
                        <a:lnRef idx="0"/>
                        <a:fillRef idx="0"/>
                        <a:effectRef idx="0"/>
                        <a:fontRef idx="minor"/>
                      </wps:style>
                      <wps:txbx>
                        <w:txbxContent>
                          <w:p>
                            <w:pPr>
                              <w:pStyle w:val="Rahmeninhalt"/>
                              <w:rPr>
                                <w:color w:val="auto"/>
                              </w:rPr>
                            </w:pPr>
                            <w:r>
                              <w:rPr/>
                              <w:drawing>
                                <wp:inline distT="0" distB="0" distL="0" distR="0">
                                  <wp:extent cx="1927225" cy="2569845"/>
                                  <wp:effectExtent l="0" t="0" r="0" b="0"/>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2"/>
                                          <a:stretch>
                                            <a:fillRect/>
                                          </a:stretch>
                                        </pic:blipFill>
                                        <pic:spPr bwMode="auto">
                                          <a:xfrm>
                                            <a:off x="0" y="0"/>
                                            <a:ext cx="1927225" cy="2569845"/>
                                          </a:xfrm>
                                          <a:prstGeom prst="rect">
                                            <a:avLst/>
                                          </a:prstGeom>
                                        </pic:spPr>
                                      </pic:pic>
                                    </a:graphicData>
                                  </a:graphic>
                                </wp:inline>
                              </w:drawing>
                            </w:r>
                          </w:p>
                          <w:p>
                            <w:pPr>
                              <w:pStyle w:val="Rahmeninhalt"/>
                              <w:rPr>
                                <w:color w:val="000000"/>
                              </w:rPr>
                            </w:pPr>
                            <w:r>
                              <w:rPr/>
                            </w:r>
                          </w:p>
                        </w:txbxContent>
                      </wps:txbx>
                      <wps:bodyPr anchor="t">
                        <a:prstTxWarp prst="textNoShape"/>
                        <a:noAutofit/>
                      </wps:bodyPr>
                    </wps:wsp>
                  </a:graphicData>
                </a:graphic>
              </wp:anchor>
            </w:drawing>
          </mc:Choice>
          <mc:Fallback>
            <w:pict>
              <v:rect id="shape_0" ID="Textfeld 1" path="m0,0l-2147483645,0l-2147483645,-2147483646l0,-2147483646xe" fillcolor="white" stroked="t" o:allowincell="f" style="position:absolute;margin-left:283.15pt;margin-top:7.95pt;width:166.15pt;height:214.85pt;mso-wrap-style:square;v-text-anchor:top">
                <v:fill o:detectmouseclick="t" type="solid" color2="black"/>
                <v:stroke color="black" weight="6480" joinstyle="round" endcap="flat"/>
                <v:textbox>
                  <w:txbxContent>
                    <w:p>
                      <w:pPr>
                        <w:pStyle w:val="Rahmeninhalt"/>
                        <w:rPr>
                          <w:color w:val="auto"/>
                        </w:rPr>
                      </w:pPr>
                      <w:r>
                        <w:rPr/>
                        <w:drawing>
                          <wp:inline distT="0" distB="0" distL="0" distR="0">
                            <wp:extent cx="1927225" cy="2569845"/>
                            <wp:effectExtent l="0" t="0" r="0" b="0"/>
                            <wp:docPr id="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
                                    <pic:cNvPicPr>
                                      <a:picLocks noChangeAspect="1" noChangeArrowheads="1"/>
                                    </pic:cNvPicPr>
                                  </pic:nvPicPr>
                                  <pic:blipFill>
                                    <a:blip r:embed="rId3"/>
                                    <a:stretch>
                                      <a:fillRect/>
                                    </a:stretch>
                                  </pic:blipFill>
                                  <pic:spPr bwMode="auto">
                                    <a:xfrm>
                                      <a:off x="0" y="0"/>
                                      <a:ext cx="1927225" cy="2569845"/>
                                    </a:xfrm>
                                    <a:prstGeom prst="rect">
                                      <a:avLst/>
                                    </a:prstGeom>
                                  </pic:spPr>
                                </pic:pic>
                              </a:graphicData>
                            </a:graphic>
                          </wp:inline>
                        </w:drawing>
                      </w:r>
                    </w:p>
                    <w:p>
                      <w:pPr>
                        <w:pStyle w:val="Rahmeninhalt"/>
                        <w:rPr>
                          <w:color w:val="000000"/>
                        </w:rPr>
                      </w:pPr>
                      <w:r>
                        <w:rPr/>
                      </w:r>
                    </w:p>
                  </w:txbxContent>
                </v:textbox>
                <w10:wrap type="none"/>
              </v:rect>
            </w:pict>
          </mc:Fallback>
        </mc:AlternateContent>
      </w:r>
      <w:r>
        <w:rPr>
          <w:rFonts w:cs="Arial" w:ascii="Arial" w:hAnsi="Arial"/>
          <w:b/>
          <w:bCs/>
          <w:color w:val="000000"/>
          <w:sz w:val="22"/>
          <w:szCs w:val="22"/>
        </w:rPr>
        <w:t>Kontaktdaten</w:t>
      </w:r>
    </w:p>
    <w:p>
      <w:pPr>
        <w:pStyle w:val="NormalWeb"/>
        <w:spacing w:beforeAutospacing="0" w:before="0" w:afterAutospacing="0" w:after="0"/>
        <w:jc w:val="both"/>
        <w:rPr>
          <w:rFonts w:ascii="Arial" w:hAnsi="Arial" w:cs="Arial"/>
          <w:b/>
          <w:b/>
          <w:bCs/>
          <w:color w:val="000000"/>
          <w:sz w:val="22"/>
          <w:szCs w:val="22"/>
        </w:rPr>
      </w:pPr>
      <w:r>
        <w:rPr>
          <w:rFonts w:cs="Arial" w:ascii="Arial" w:hAnsi="Arial"/>
          <w:b/>
          <w:bCs/>
          <w:color w:val="000000"/>
          <w:sz w:val="22"/>
          <w:szCs w:val="22"/>
        </w:rPr>
      </w:r>
    </w:p>
    <w:p>
      <w:pPr>
        <w:pStyle w:val="NormalWeb"/>
        <w:spacing w:beforeAutospacing="0" w:before="0" w:afterAutospacing="0" w:after="0"/>
        <w:jc w:val="both"/>
        <w:rPr>
          <w:color w:val="000000"/>
        </w:rPr>
      </w:pPr>
      <w:r>
        <w:rPr>
          <w:rFonts w:cs="Arial" w:ascii="Arial" w:hAnsi="Arial"/>
          <w:color w:val="000000"/>
          <w:sz w:val="22"/>
          <w:szCs w:val="22"/>
        </w:rPr>
        <w:t>Philipp Kaven</w:t>
      </w:r>
    </w:p>
    <w:p>
      <w:pPr>
        <w:pStyle w:val="NormalWeb"/>
        <w:spacing w:beforeAutospacing="0" w:before="0" w:afterAutospacing="0" w:after="0"/>
        <w:jc w:val="both"/>
        <w:rPr>
          <w:color w:val="000000"/>
        </w:rPr>
      </w:pPr>
      <w:r>
        <w:rPr>
          <w:rFonts w:cs="Arial" w:ascii="Arial" w:hAnsi="Arial"/>
          <w:color w:val="000000"/>
          <w:sz w:val="22"/>
          <w:szCs w:val="22"/>
        </w:rPr>
        <w:t>Grundstraße 78</w:t>
      </w:r>
    </w:p>
    <w:p>
      <w:pPr>
        <w:pStyle w:val="NormalWeb"/>
        <w:spacing w:beforeAutospacing="0" w:before="0" w:afterAutospacing="0" w:after="0"/>
        <w:jc w:val="both"/>
        <w:rPr>
          <w:color w:val="000000"/>
        </w:rPr>
      </w:pPr>
      <w:r>
        <w:rPr>
          <w:rFonts w:cs="Arial" w:ascii="Arial" w:hAnsi="Arial"/>
          <w:color w:val="000000"/>
          <w:sz w:val="22"/>
          <w:szCs w:val="22"/>
        </w:rPr>
        <w:t>01326 Dresden</w:t>
      </w:r>
    </w:p>
    <w:p>
      <w:pPr>
        <w:pStyle w:val="NormalWeb"/>
        <w:spacing w:beforeAutospacing="0" w:before="0" w:afterAutospacing="0" w:after="0"/>
        <w:jc w:val="both"/>
        <w:rPr>
          <w:rFonts w:ascii="Arial" w:hAnsi="Arial" w:cs="Arial"/>
          <w:color w:val="000000"/>
          <w:sz w:val="22"/>
          <w:szCs w:val="22"/>
        </w:rPr>
      </w:pPr>
      <w:r>
        <w:rPr>
          <w:rFonts w:cs="Arial" w:ascii="Arial" w:hAnsi="Arial"/>
          <w:color w:val="000000"/>
          <w:sz w:val="22"/>
          <w:szCs w:val="22"/>
        </w:rPr>
      </w:r>
    </w:p>
    <w:p>
      <w:pPr>
        <w:pStyle w:val="NormalWeb"/>
        <w:spacing w:beforeAutospacing="0" w:before="0" w:afterAutospacing="0" w:after="0"/>
        <w:jc w:val="both"/>
        <w:rPr>
          <w:color w:val="000000"/>
        </w:rPr>
      </w:pPr>
      <w:r>
        <w:rPr>
          <w:rFonts w:cs="Arial" w:ascii="Arial" w:hAnsi="Arial"/>
          <w:color w:val="000000"/>
          <w:sz w:val="22"/>
          <w:szCs w:val="22"/>
        </w:rPr>
        <w:t>+49 (0)175 8420060</w:t>
      </w:r>
    </w:p>
    <w:p>
      <w:pPr>
        <w:pStyle w:val="NormalWeb"/>
        <w:spacing w:beforeAutospacing="0" w:before="0" w:afterAutospacing="0" w:after="0"/>
        <w:jc w:val="both"/>
        <w:rPr/>
      </w:pPr>
      <w:r>
        <w:rPr>
          <w:rStyle w:val="Internetverknpfung"/>
          <w:rFonts w:cs="Arial" w:ascii="Arial" w:hAnsi="Arial"/>
          <w:color w:val="000000"/>
          <w:sz w:val="22"/>
          <w:szCs w:val="22"/>
        </w:rPr>
        <w:t>phil.kaven@web.de</w:t>
      </w:r>
    </w:p>
    <w:p>
      <w:pPr>
        <w:pStyle w:val="NormalWeb"/>
        <w:spacing w:beforeAutospacing="0" w:before="0" w:afterAutospacing="0" w:after="0"/>
        <w:jc w:val="both"/>
        <w:rPr/>
      </w:pPr>
      <w:r>
        <w:rPr>
          <w:rStyle w:val="Internetverknpfung"/>
          <w:rFonts w:cs="Arial" w:ascii="Arial" w:hAnsi="Arial"/>
          <w:color w:val="000000"/>
          <w:sz w:val="22"/>
          <w:szCs w:val="22"/>
        </w:rPr>
        <w:t>www.philippkaven.de</w:t>
      </w:r>
    </w:p>
    <w:p>
      <w:pPr>
        <w:pStyle w:val="NormalWeb"/>
        <w:spacing w:beforeAutospacing="0" w:before="0" w:afterAutospacing="0" w:after="0"/>
        <w:jc w:val="both"/>
        <w:rPr>
          <w:rFonts w:ascii="Arial" w:hAnsi="Arial" w:cs="Arial"/>
          <w:color w:val="000000"/>
        </w:rPr>
      </w:pPr>
      <w:r>
        <w:rPr>
          <w:rFonts w:cs="Arial" w:ascii="Arial" w:hAnsi="Arial"/>
          <w:color w:val="000000"/>
        </w:rPr>
      </w:r>
    </w:p>
    <w:p>
      <w:pPr>
        <w:pStyle w:val="NormalWeb"/>
        <w:spacing w:beforeAutospacing="0" w:before="0" w:afterAutospacing="0" w:after="0"/>
        <w:jc w:val="both"/>
        <w:rPr>
          <w:rFonts w:ascii="Arial" w:hAnsi="Arial" w:cs="Arial"/>
          <w:b/>
          <w:b/>
          <w:bCs/>
          <w:color w:val="000000"/>
        </w:rPr>
      </w:pPr>
      <w:r>
        <w:rPr>
          <w:rFonts w:cs="Arial" w:ascii="Arial" w:hAnsi="Arial"/>
          <w:b/>
          <w:bCs/>
          <w:color w:val="000000"/>
        </w:rPr>
      </w:r>
    </w:p>
    <w:p>
      <w:pPr>
        <w:pStyle w:val="NormalWeb"/>
        <w:spacing w:beforeAutospacing="0" w:before="0" w:afterAutospacing="0" w:after="0"/>
        <w:jc w:val="both"/>
        <w:rPr>
          <w:color w:val="000000"/>
        </w:rPr>
      </w:pPr>
      <w:r>
        <w:rPr>
          <w:rFonts w:cs="Arial" w:ascii="Arial" w:hAnsi="Arial"/>
          <w:b/>
          <w:bCs/>
          <w:color w:val="000000"/>
          <w:sz w:val="22"/>
          <w:szCs w:val="22"/>
        </w:rPr>
        <w:t>Persönliche Daten</w:t>
      </w:r>
    </w:p>
    <w:p>
      <w:pPr>
        <w:pStyle w:val="NormalWeb"/>
        <w:spacing w:beforeAutospacing="0" w:before="0" w:afterAutospacing="0" w:after="0"/>
        <w:jc w:val="both"/>
        <w:rPr>
          <w:rFonts w:ascii="Arial" w:hAnsi="Arial" w:cs="Arial"/>
          <w:b/>
          <w:b/>
          <w:bCs/>
          <w:color w:val="000000"/>
          <w:sz w:val="22"/>
          <w:szCs w:val="22"/>
        </w:rPr>
      </w:pPr>
      <w:r>
        <w:rPr>
          <w:rFonts w:cs="Arial" w:ascii="Arial" w:hAnsi="Arial"/>
          <w:b/>
          <w:bCs/>
          <w:color w:val="000000"/>
          <w:sz w:val="22"/>
          <w:szCs w:val="22"/>
        </w:rPr>
      </w:r>
    </w:p>
    <w:p>
      <w:pPr>
        <w:pStyle w:val="NormalWeb"/>
        <w:spacing w:beforeAutospacing="0" w:before="0" w:afterAutospacing="0" w:after="0"/>
        <w:jc w:val="both"/>
        <w:rPr>
          <w:color w:val="000000"/>
        </w:rPr>
      </w:pPr>
      <w:r>
        <w:rPr>
          <w:rFonts w:cs="Arial" w:ascii="Arial" w:hAnsi="Arial"/>
          <w:color w:val="000000"/>
          <w:sz w:val="22"/>
          <w:szCs w:val="22"/>
        </w:rPr>
        <w:t>Geboren am:</w:t>
        <w:tab/>
        <w:t xml:space="preserve"> 20. Juni 1984, in Berlin</w:t>
      </w:r>
    </w:p>
    <w:p>
      <w:pPr>
        <w:pStyle w:val="NormalWeb"/>
        <w:spacing w:beforeAutospacing="0" w:before="0" w:afterAutospacing="0" w:after="0"/>
        <w:jc w:val="both"/>
        <w:rPr>
          <w:color w:val="000000"/>
        </w:rPr>
      </w:pPr>
      <w:r>
        <w:rPr>
          <w:rFonts w:cs="Arial" w:ascii="Arial" w:hAnsi="Arial"/>
          <w:color w:val="000000"/>
          <w:sz w:val="22"/>
          <w:szCs w:val="22"/>
        </w:rPr>
        <w:t>Familienstand: verheiratet</w:t>
      </w:r>
    </w:p>
    <w:p>
      <w:pPr>
        <w:pStyle w:val="NormalWeb"/>
        <w:spacing w:beforeAutospacing="0" w:before="0" w:afterAutospacing="0" w:after="0"/>
        <w:jc w:val="both"/>
        <w:rPr>
          <w:color w:val="000000"/>
        </w:rPr>
      </w:pPr>
      <w:r>
        <w:rPr>
          <w:rFonts w:cs="Arial" w:ascii="Arial" w:hAnsi="Arial"/>
          <w:color w:val="000000"/>
          <w:sz w:val="22"/>
          <w:szCs w:val="22"/>
          <w:lang w:val="nl-NL"/>
        </w:rPr>
        <w:t>Kinder:</w:t>
        <w:tab/>
        <w:tab/>
        <w:t xml:space="preserve"> Ben Ole Kaven, geb 27. Mai 2009</w:t>
      </w:r>
    </w:p>
    <w:p>
      <w:pPr>
        <w:pStyle w:val="NormalWeb"/>
        <w:spacing w:beforeAutospacing="0" w:before="0" w:afterAutospacing="0" w:after="0"/>
        <w:jc w:val="both"/>
        <w:rPr>
          <w:color w:val="000000"/>
        </w:rPr>
      </w:pPr>
      <w:r>
        <w:rPr>
          <w:rFonts w:cs="Arial" w:ascii="Arial" w:hAnsi="Arial"/>
          <w:color w:val="000000"/>
          <w:sz w:val="22"/>
          <w:szCs w:val="22"/>
          <w:lang w:val="nl-NL"/>
        </w:rPr>
        <w:tab/>
        <w:tab/>
        <w:t xml:space="preserve"> Emma Lili Kaven, geb. 27. August 2010</w:t>
      </w:r>
    </w:p>
    <w:p>
      <w:pPr>
        <w:pStyle w:val="NormalWeb"/>
        <w:spacing w:beforeAutospacing="0" w:before="0" w:afterAutospacing="0" w:after="0"/>
        <w:jc w:val="both"/>
        <w:rPr>
          <w:color w:val="000000"/>
        </w:rPr>
      </w:pPr>
      <w:r>
        <w:rPr>
          <w:rFonts w:cs="Arial" w:ascii="Arial" w:hAnsi="Arial"/>
          <w:color w:val="000000"/>
          <w:sz w:val="22"/>
          <w:szCs w:val="22"/>
        </w:rPr>
        <w:t>Staatsangeh.:</w:t>
        <w:tab/>
        <w:t xml:space="preserve"> deutsch</w:t>
      </w:r>
    </w:p>
    <w:p>
      <w:pPr>
        <w:pStyle w:val="NormalWeb"/>
        <w:spacing w:beforeAutospacing="0" w:before="120" w:afterAutospacing="0" w:after="120"/>
        <w:jc w:val="both"/>
        <w:rPr>
          <w:rFonts w:ascii="Arial" w:hAnsi="Arial" w:cs="Arial"/>
          <w:color w:val="000000"/>
          <w:sz w:val="18"/>
          <w:szCs w:val="18"/>
        </w:rPr>
      </w:pPr>
      <w:r>
        <w:rPr>
          <w:rFonts w:cs="Arial" w:ascii="Arial" w:hAnsi="Arial"/>
          <w:color w:val="000000"/>
          <w:sz w:val="18"/>
          <w:szCs w:val="18"/>
        </w:rPr>
      </w:r>
    </w:p>
    <w:p>
      <w:pPr>
        <w:pStyle w:val="NormalWeb"/>
        <w:spacing w:beforeAutospacing="0" w:before="120" w:afterAutospacing="0" w:after="120"/>
        <w:jc w:val="both"/>
        <w:rPr>
          <w:rFonts w:ascii="Arial" w:hAnsi="Arial" w:cs="Arial"/>
          <w:color w:val="000000"/>
          <w:sz w:val="18"/>
          <w:szCs w:val="18"/>
        </w:rPr>
      </w:pPr>
      <w:r>
        <w:rPr>
          <w:rFonts w:cs="Arial" w:ascii="Arial" w:hAnsi="Arial"/>
          <w:color w:val="000000"/>
          <w:sz w:val="18"/>
          <w:szCs w:val="18"/>
        </w:rPr>
      </w:r>
    </w:p>
    <w:p>
      <w:pPr>
        <w:pStyle w:val="NormalWeb"/>
        <w:spacing w:beforeAutospacing="0" w:before="120" w:afterAutospacing="0" w:after="120"/>
        <w:jc w:val="both"/>
        <w:rPr>
          <w:color w:val="000000"/>
        </w:rPr>
      </w:pPr>
      <w:r>
        <w:rPr>
          <w:rFonts w:cs="Arial" w:ascii="Arial" w:hAnsi="Arial"/>
          <w:color w:val="000000"/>
          <w:sz w:val="22"/>
          <w:szCs w:val="22"/>
        </w:rPr>
        <w:t>Philipp J. Kaven geboren 1984 in Berlin, begann seine musikalische Ausbildung im Fach Violine. Erste solistische Aufgaben erhielt er als Knabensopran im Rundfunkkinderchor Berlin. Mit 15 Jahren wurde er Mitglied der Berliner Singakademie und begann zeitgleich seine Gesangsausbildung bei Jochen Voigt. 2005 nahm er sein Direktstudium an der Hochschule für Musik in Dresden auf, studierte dort zunächst bei Christiane Bach-Röhr und ab 2010 in der Meisterklasse bei KS Prof. Olaf Bär und KS Prof. Matthias Henneberg. In Meisterkursen bei KS Prof. Peter Schreier, KS Franz Grundheber, Prof. Britta Schwarz, Margret Trappe-Wiehl, Jorma Hynninen, Klaus Häger, Edith Wiens und anderen erhielt er weitere Anregungen für seine Arbeit.</w:t>
      </w:r>
    </w:p>
    <w:p>
      <w:pPr>
        <w:pStyle w:val="NormalWeb"/>
        <w:spacing w:beforeAutospacing="0" w:before="120" w:afterAutospacing="0" w:after="120"/>
        <w:jc w:val="both"/>
        <w:rPr>
          <w:color w:val="000000"/>
        </w:rPr>
      </w:pPr>
      <w:r>
        <w:rPr>
          <w:rFonts w:cs="Arial" w:ascii="Arial" w:hAnsi="Arial"/>
          <w:color w:val="000000"/>
          <w:sz w:val="22"/>
          <w:szCs w:val="22"/>
        </w:rPr>
        <w:t>Erfahrungen sammelte der Bariton ebenfalls in Ensembles wie der Stuttgarter Bachakademie, der Gächinger Kantorei und dem Dresdener Kammerchor und unterstützt nun seit 2017 in freier Tätigkeit den Chor des Mitteldeutschen Rundfunks und das NDR Vocalensemble.</w:t>
      </w:r>
    </w:p>
    <w:p>
      <w:pPr>
        <w:pStyle w:val="NormalWeb"/>
        <w:spacing w:beforeAutospacing="0" w:before="120" w:afterAutospacing="0" w:after="120"/>
        <w:jc w:val="both"/>
        <w:rPr>
          <w:color w:val="000000"/>
        </w:rPr>
      </w:pPr>
      <w:r>
        <w:rPr>
          <w:rFonts w:cs="Arial" w:ascii="Arial" w:hAnsi="Arial"/>
          <w:color w:val="000000"/>
          <w:sz w:val="22"/>
          <w:szCs w:val="22"/>
        </w:rPr>
        <w:t>Während seiner Konzerttätigkeit musizierte Philipp Kaven mit verschiedenen Orchestern, wie der Lautten Compagney, der Kammerakademie Potsdam, der Dresdener Staatskapelle, den Dresdener Philharmonikern, dem Bach-Kollegium Stuttgart, dem Berliner Konzerthausorchester und dem Ensemble Wunderkammer. Wichtige Impulse vermittelte dabei besonders die Zusammenarbeit mit Dirigenten wie Roger Norrington, Rafael Frühbeck de Burgos, Philippe Herreweghe, Hans Christoph Rademann, Achim Zimmermann und Helmuth Rilling.</w:t>
      </w:r>
    </w:p>
    <w:p>
      <w:pPr>
        <w:pStyle w:val="NormalWeb"/>
        <w:spacing w:beforeAutospacing="0" w:before="120" w:afterAutospacing="0" w:after="120"/>
        <w:jc w:val="both"/>
        <w:rPr>
          <w:color w:val="000000"/>
        </w:rPr>
      </w:pPr>
      <w:r>
        <w:rPr>
          <w:rFonts w:cs="Arial" w:ascii="Arial" w:hAnsi="Arial"/>
          <w:color w:val="000000"/>
          <w:sz w:val="22"/>
          <w:szCs w:val="22"/>
        </w:rPr>
        <w:t xml:space="preserve">Seit März 2011 gehört Philipp Kaven dem Collegium Vocale Gent an. Im November 2012 debütierte er mit Mendelssohns </w:t>
      </w:r>
      <w:r>
        <w:rPr>
          <w:rFonts w:cs="Arial" w:ascii="Arial" w:hAnsi="Arial"/>
          <w:i/>
          <w:iCs/>
          <w:color w:val="000000"/>
          <w:sz w:val="22"/>
          <w:szCs w:val="22"/>
        </w:rPr>
        <w:t xml:space="preserve">Elias </w:t>
      </w:r>
      <w:r>
        <w:rPr>
          <w:rFonts w:cs="Arial" w:ascii="Arial" w:hAnsi="Arial"/>
          <w:color w:val="000000"/>
          <w:sz w:val="22"/>
          <w:szCs w:val="22"/>
        </w:rPr>
        <w:t>bei der Bachakademie Krasnojarsk und gab seinen ersten Meisterkurs den dort Studierenden. Im Mai 2013 wurde Philipp Kaven Preisträger beim Podium Junger Gesangssolisten.</w:t>
      </w:r>
    </w:p>
    <w:p>
      <w:pPr>
        <w:pStyle w:val="NormalWeb"/>
        <w:spacing w:beforeAutospacing="0" w:before="120" w:afterAutospacing="0" w:after="120"/>
        <w:jc w:val="both"/>
        <w:rPr>
          <w:color w:val="000000"/>
        </w:rPr>
      </w:pPr>
      <w:r>
        <w:rPr>
          <w:rFonts w:cs="Arial" w:ascii="Arial" w:hAnsi="Arial"/>
          <w:color w:val="000000"/>
          <w:sz w:val="22"/>
          <w:szCs w:val="22"/>
        </w:rPr>
        <w:t xml:space="preserve">Werke wie Bachs </w:t>
      </w:r>
      <w:r>
        <w:rPr>
          <w:rFonts w:cs="Arial" w:ascii="Arial" w:hAnsi="Arial"/>
          <w:i/>
          <w:iCs/>
          <w:color w:val="000000"/>
          <w:sz w:val="22"/>
          <w:szCs w:val="22"/>
        </w:rPr>
        <w:t>Johannes- und Matthäuspassion</w:t>
      </w:r>
      <w:r>
        <w:rPr>
          <w:rFonts w:cs="Arial" w:ascii="Arial" w:hAnsi="Arial"/>
          <w:color w:val="000000"/>
          <w:sz w:val="22"/>
          <w:szCs w:val="22"/>
        </w:rPr>
        <w:t xml:space="preserve">, sein </w:t>
      </w:r>
      <w:r>
        <w:rPr>
          <w:rFonts w:cs="Arial" w:ascii="Arial" w:hAnsi="Arial"/>
          <w:i/>
          <w:iCs/>
          <w:color w:val="000000"/>
          <w:sz w:val="22"/>
          <w:szCs w:val="22"/>
        </w:rPr>
        <w:t>Weihnachtsoratorium</w:t>
      </w:r>
      <w:r>
        <w:rPr>
          <w:rFonts w:cs="Arial" w:ascii="Arial" w:hAnsi="Arial"/>
          <w:color w:val="000000"/>
          <w:sz w:val="22"/>
          <w:szCs w:val="22"/>
        </w:rPr>
        <w:t xml:space="preserve">, diverse Kantaten, Mendelssohns </w:t>
      </w:r>
      <w:r>
        <w:rPr>
          <w:rFonts w:cs="Arial" w:ascii="Arial" w:hAnsi="Arial"/>
          <w:i/>
          <w:iCs/>
          <w:color w:val="000000"/>
          <w:sz w:val="22"/>
          <w:szCs w:val="22"/>
        </w:rPr>
        <w:t>Die erste Walpurgisnacht,</w:t>
      </w:r>
      <w:r>
        <w:rPr>
          <w:rFonts w:cs="Arial" w:ascii="Arial" w:hAnsi="Arial"/>
          <w:color w:val="000000"/>
          <w:sz w:val="22"/>
          <w:szCs w:val="22"/>
        </w:rPr>
        <w:t xml:space="preserve"> Faurés Requiem, Beethovens Messe in C-Dur, Händels Oratorien </w:t>
      </w:r>
      <w:r>
        <w:rPr>
          <w:rFonts w:cs="Arial" w:ascii="Arial" w:hAnsi="Arial"/>
          <w:i/>
          <w:iCs/>
          <w:color w:val="000000"/>
          <w:sz w:val="22"/>
          <w:szCs w:val="22"/>
        </w:rPr>
        <w:t>Messiah</w:t>
      </w:r>
      <w:r>
        <w:rPr>
          <w:rFonts w:cs="Arial" w:ascii="Arial" w:hAnsi="Arial"/>
          <w:color w:val="000000"/>
          <w:sz w:val="22"/>
          <w:szCs w:val="22"/>
        </w:rPr>
        <w:t xml:space="preserve"> und </w:t>
      </w:r>
      <w:r>
        <w:rPr>
          <w:rFonts w:cs="Arial" w:ascii="Arial" w:hAnsi="Arial"/>
          <w:i/>
          <w:iCs/>
          <w:color w:val="000000"/>
          <w:sz w:val="22"/>
          <w:szCs w:val="22"/>
        </w:rPr>
        <w:t>Israel in Egypt</w:t>
      </w:r>
      <w:r>
        <w:rPr>
          <w:rFonts w:cs="Arial" w:ascii="Arial" w:hAnsi="Arial"/>
          <w:color w:val="000000"/>
          <w:sz w:val="22"/>
          <w:szCs w:val="22"/>
        </w:rPr>
        <w:t xml:space="preserve">, Monteverdis </w:t>
      </w:r>
      <w:r>
        <w:rPr>
          <w:rFonts w:cs="Arial" w:ascii="Arial" w:hAnsi="Arial"/>
          <w:i/>
          <w:iCs/>
          <w:color w:val="000000"/>
          <w:sz w:val="22"/>
          <w:szCs w:val="22"/>
        </w:rPr>
        <w:t>Marienvesper</w:t>
      </w:r>
      <w:r>
        <w:rPr>
          <w:rFonts w:cs="Arial" w:ascii="Arial" w:hAnsi="Arial"/>
          <w:color w:val="000000"/>
          <w:sz w:val="22"/>
          <w:szCs w:val="22"/>
        </w:rPr>
        <w:t>, Messen von Schubert und anderen aber auch zeitgenössische Musik und Uraufführungen führten Philipp Kaven an verschiedene Konzertorte der Welt</w:t>
      </w:r>
    </w:p>
    <w:p>
      <w:pPr>
        <w:pStyle w:val="NormalWeb"/>
        <w:spacing w:beforeAutospacing="0" w:before="120" w:afterAutospacing="0" w:after="120"/>
        <w:jc w:val="both"/>
        <w:rPr>
          <w:color w:val="000000"/>
        </w:rPr>
      </w:pPr>
      <w:r>
        <w:rPr>
          <w:rFonts w:cs="Arial" w:ascii="Arial" w:hAnsi="Arial"/>
          <w:color w:val="000000"/>
          <w:sz w:val="22"/>
          <w:szCs w:val="22"/>
        </w:rPr>
        <w:t xml:space="preserve">Während der Thüringer Bachwochen 2014 hat er erneut mit Helmuth Rilling zusammengearbeitet. Nach Aufführungen von Werken Bachs und Saint-Saens` 2015 stand 2016 neben Bachs </w:t>
      </w:r>
      <w:r>
        <w:rPr>
          <w:rFonts w:cs="Arial" w:ascii="Arial" w:hAnsi="Arial"/>
          <w:i/>
          <w:iCs/>
          <w:color w:val="000000"/>
          <w:sz w:val="22"/>
          <w:szCs w:val="22"/>
        </w:rPr>
        <w:t>Matthäuspassio</w:t>
      </w:r>
      <w:r>
        <w:rPr>
          <w:rFonts w:cs="Arial" w:ascii="Arial" w:hAnsi="Arial"/>
          <w:color w:val="000000"/>
          <w:sz w:val="22"/>
          <w:szCs w:val="22"/>
        </w:rPr>
        <w:t xml:space="preserve">n u.a. auch Dvoraks </w:t>
      </w:r>
      <w:r>
        <w:rPr>
          <w:rFonts w:cs="Arial" w:ascii="Arial" w:hAnsi="Arial"/>
          <w:i/>
          <w:iCs/>
          <w:color w:val="000000"/>
          <w:sz w:val="22"/>
          <w:szCs w:val="22"/>
        </w:rPr>
        <w:t xml:space="preserve">Geisterbraut </w:t>
      </w:r>
      <w:r>
        <w:rPr>
          <w:rFonts w:cs="Arial" w:ascii="Arial" w:hAnsi="Arial"/>
          <w:color w:val="000000"/>
          <w:sz w:val="22"/>
          <w:szCs w:val="22"/>
        </w:rPr>
        <w:t>mit der Berliner Singakademie und dem Konzerthausorchester Berlin auf seinem Programm.</w:t>
      </w:r>
    </w:p>
    <w:p>
      <w:pPr>
        <w:pStyle w:val="NormalWeb"/>
        <w:spacing w:beforeAutospacing="0" w:before="120" w:afterAutospacing="0" w:after="120"/>
        <w:jc w:val="both"/>
        <w:rPr>
          <w:color w:val="000000"/>
        </w:rPr>
      </w:pPr>
      <w:r>
        <w:rPr>
          <w:rFonts w:cs="Arial" w:ascii="Arial" w:hAnsi="Arial"/>
          <w:color w:val="000000"/>
          <w:sz w:val="22"/>
          <w:szCs w:val="22"/>
        </w:rPr>
        <w:t>Regelmäßig gestaltet Philipp Kaven zusammen mit Almut Kaven Liederabende, 2017 mit Texten Heinrich Heines in Vertonungen verschiedener Komponisten im Dresdener Cosel-Palais und im Schloss Vetschau.</w:t>
      </w:r>
    </w:p>
    <w:p>
      <w:pPr>
        <w:pStyle w:val="NormalWeb"/>
        <w:spacing w:beforeAutospacing="0" w:before="120" w:afterAutospacing="0" w:after="120"/>
        <w:jc w:val="both"/>
        <w:rPr>
          <w:color w:val="000000"/>
        </w:rPr>
      </w:pPr>
      <w:bookmarkStart w:id="0" w:name="_GoBack"/>
      <w:bookmarkEnd w:id="0"/>
      <w:r>
        <w:rPr>
          <w:rFonts w:cs="Arial" w:ascii="Arial" w:hAnsi="Arial"/>
          <w:color w:val="000000"/>
          <w:sz w:val="22"/>
          <w:szCs w:val="22"/>
        </w:rPr>
        <w:t xml:space="preserve">In der Spielzeit 2018 / 2019 hat er in der anspruchsvollen Musiktheaterproduktion </w:t>
      </w:r>
      <w:r>
        <w:rPr>
          <w:rFonts w:cs="Arial" w:ascii="Arial" w:hAnsi="Arial"/>
          <w:i/>
          <w:iCs/>
          <w:color w:val="000000"/>
          <w:sz w:val="22"/>
          <w:szCs w:val="22"/>
        </w:rPr>
        <w:t xml:space="preserve">De Blinden </w:t>
      </w:r>
      <w:r>
        <w:rPr>
          <w:rFonts w:cs="Arial" w:ascii="Arial" w:hAnsi="Arial"/>
          <w:color w:val="000000"/>
          <w:sz w:val="22"/>
          <w:szCs w:val="22"/>
        </w:rPr>
        <w:t>vom Collegium Vocale Gent einen Solopart übernommen.</w:t>
      </w:r>
    </w:p>
    <w:p>
      <w:pPr>
        <w:pStyle w:val="NormalWeb"/>
        <w:spacing w:beforeAutospacing="0" w:before="120" w:afterAutospacing="0" w:after="120"/>
        <w:jc w:val="both"/>
        <w:rPr>
          <w:color w:val="000000"/>
        </w:rPr>
      </w:pPr>
      <w:r>
        <w:rPr>
          <w:rFonts w:cs="Arial" w:ascii="Arial" w:hAnsi="Arial"/>
          <w:color w:val="000000"/>
          <w:sz w:val="22"/>
          <w:szCs w:val="22"/>
        </w:rPr>
        <w:t xml:space="preserve">Im März 2019 trat er erneut im Konzerthaus am Gendarmenmarkt in der </w:t>
      </w:r>
      <w:r>
        <w:rPr>
          <w:rFonts w:cs="Arial" w:ascii="Arial" w:hAnsi="Arial"/>
          <w:i/>
          <w:iCs/>
          <w:color w:val="000000"/>
          <w:sz w:val="22"/>
          <w:szCs w:val="22"/>
        </w:rPr>
        <w:t>Johannes-Passion</w:t>
      </w:r>
      <w:r>
        <w:rPr>
          <w:rFonts w:cs="Arial" w:ascii="Arial" w:hAnsi="Arial"/>
          <w:color w:val="000000"/>
          <w:sz w:val="22"/>
          <w:szCs w:val="22"/>
        </w:rPr>
        <w:t xml:space="preserve"> Bachs, mit der Berliner Singakademie und dem Ensemble Wunderkammer, unter Leitung von Achim Zimmermann auf.</w:t>
      </w:r>
    </w:p>
    <w:p>
      <w:pPr>
        <w:pStyle w:val="Normal"/>
        <w:spacing w:before="0" w:after="0"/>
        <w:rPr>
          <w:color w:val="000000"/>
          <w:sz w:val="22"/>
          <w:szCs w:val="22"/>
        </w:rPr>
      </w:pPr>
      <w:r>
        <w:rPr>
          <w:rFonts w:cs="Arial" w:ascii="Arial" w:hAnsi="Arial"/>
          <w:color w:val="000000"/>
          <w:sz w:val="22"/>
          <w:szCs w:val="22"/>
        </w:rPr>
        <w:t xml:space="preserve">Mit einem Spezialensemble für alte Musik hat Philipp Kaven in der Pandemie-Zeit die Zusammenarbeit mit CD-Aufnahmen von Nicolas Gombert begonnen. </w:t>
      </w:r>
      <w:bookmarkStart w:id="1" w:name="_GoBack1"/>
      <w:bookmarkEnd w:id="1"/>
    </w:p>
    <w:p>
      <w:pPr>
        <w:pStyle w:val="Normal"/>
        <w:spacing w:before="0" w:after="0"/>
        <w:rPr>
          <w:rFonts w:ascii="Arial" w:hAnsi="Arial" w:cs="Arial"/>
          <w:color w:val="000000"/>
          <w:sz w:val="20"/>
          <w:szCs w:val="20"/>
        </w:rPr>
      </w:pPr>
      <w:r>
        <w:rPr>
          <w:rFonts w:cs="Arial" w:ascii="Arial" w:hAnsi="Arial"/>
          <w:color w:val="000000"/>
          <w:sz w:val="20"/>
          <w:szCs w:val="20"/>
        </w:rPr>
      </w:r>
    </w:p>
    <w:p>
      <w:pPr>
        <w:pStyle w:val="Normal"/>
        <w:spacing w:before="0" w:after="0"/>
        <w:rPr>
          <w:sz w:val="22"/>
          <w:szCs w:val="22"/>
        </w:rPr>
      </w:pPr>
      <w:r>
        <w:rPr>
          <w:rFonts w:cs="Arial" w:ascii="Arial" w:hAnsi="Arial"/>
          <w:color w:val="000000"/>
          <w:sz w:val="22"/>
          <w:szCs w:val="22"/>
        </w:rPr>
        <w:t>Einem ausgesuchten Kreis von Schülern gibt er schon seit Jahren sein sängerisches Wissen weiter.</w:t>
      </w:r>
    </w:p>
    <w:p>
      <w:pPr>
        <w:pStyle w:val="Normal"/>
        <w:spacing w:before="0" w:after="0"/>
        <w:rPr>
          <w:rFonts w:ascii="Arial" w:hAnsi="Arial" w:cs="Arial"/>
          <w:color w:val="000000"/>
          <w:sz w:val="22"/>
          <w:szCs w:val="22"/>
        </w:rPr>
      </w:pPr>
      <w:r>
        <w:rPr>
          <w:rFonts w:cs="Arial" w:ascii="Arial" w:hAnsi="Arial"/>
          <w:color w:val="000000"/>
          <w:sz w:val="22"/>
          <w:szCs w:val="22"/>
        </w:rPr>
      </w:r>
    </w:p>
    <w:p>
      <w:pPr>
        <w:pStyle w:val="Normal"/>
        <w:spacing w:before="0" w:after="0"/>
        <w:rPr>
          <w:rFonts w:ascii="Arial" w:hAnsi="Arial" w:cs="Arial"/>
          <w:color w:val="000000"/>
          <w:sz w:val="22"/>
          <w:szCs w:val="22"/>
        </w:rPr>
      </w:pPr>
      <w:r>
        <w:rPr>
          <w:rFonts w:cs="Arial" w:ascii="Arial" w:hAnsi="Arial"/>
          <w:color w:val="000000"/>
          <w:sz w:val="22"/>
          <w:szCs w:val="22"/>
        </w:rPr>
        <w:t>Immer wieder stehen solistische Verpflichtungen auf dem Programm von ihm.</w:t>
      </w:r>
    </w:p>
    <w:p>
      <w:pPr>
        <w:pStyle w:val="Normal"/>
        <w:spacing w:before="0" w:after="0"/>
        <w:rPr>
          <w:sz w:val="22"/>
          <w:szCs w:val="22"/>
        </w:rPr>
      </w:pPr>
      <w:r>
        <w:rPr>
          <w:rFonts w:cs="Arial" w:ascii="Arial" w:hAnsi="Arial"/>
          <w:color w:val="000000"/>
          <w:sz w:val="22"/>
          <w:szCs w:val="22"/>
        </w:rPr>
        <w:t xml:space="preserve">Wie im </w:t>
      </w:r>
      <w:r>
        <w:rPr>
          <w:rFonts w:cs="Arial" w:ascii="Arial" w:hAnsi="Arial"/>
          <w:color w:val="000000"/>
          <w:sz w:val="22"/>
          <w:szCs w:val="22"/>
        </w:rPr>
        <w:t xml:space="preserve">Frühjahr 2024 </w:t>
      </w:r>
      <w:r>
        <w:rPr>
          <w:rFonts w:cs="Arial" w:ascii="Arial" w:hAnsi="Arial"/>
          <w:color w:val="000000"/>
          <w:sz w:val="22"/>
          <w:szCs w:val="22"/>
        </w:rPr>
        <w:t xml:space="preserve">und 25, wo  er </w:t>
      </w:r>
      <w:r>
        <w:rPr>
          <w:rFonts w:cs="Arial" w:ascii="Arial" w:hAnsi="Arial"/>
          <w:color w:val="000000"/>
          <w:sz w:val="22"/>
          <w:szCs w:val="22"/>
        </w:rPr>
        <w:t xml:space="preserve">auf der Europa-Tournee des Collegium Vocale Gent eine Solopartie in der Matthäus- </w:t>
      </w:r>
      <w:r>
        <w:rPr>
          <w:rFonts w:cs="Arial" w:ascii="Arial" w:hAnsi="Arial"/>
          <w:color w:val="000000"/>
          <w:sz w:val="22"/>
          <w:szCs w:val="22"/>
        </w:rPr>
        <w:t xml:space="preserve">und Johannes - </w:t>
      </w:r>
      <w:r>
        <w:rPr>
          <w:rFonts w:cs="Arial" w:ascii="Arial" w:hAnsi="Arial"/>
          <w:color w:val="000000"/>
          <w:sz w:val="22"/>
          <w:szCs w:val="22"/>
        </w:rPr>
        <w:t xml:space="preserve">Passion von Johann-Sebastian Bach </w:t>
      </w:r>
      <w:r>
        <w:rPr>
          <w:rFonts w:cs="Arial" w:ascii="Arial" w:hAnsi="Arial"/>
          <w:color w:val="000000"/>
          <w:sz w:val="22"/>
          <w:szCs w:val="22"/>
        </w:rPr>
        <w:t>sang</w:t>
      </w:r>
      <w:r>
        <w:rPr>
          <w:rFonts w:cs="Arial" w:ascii="Arial" w:hAnsi="Arial"/>
          <w:color w:val="000000"/>
          <w:sz w:val="22"/>
          <w:szCs w:val="22"/>
        </w:rPr>
        <w:t xml:space="preserve"> und sein Debut an der Mailänder Scala </w:t>
      </w:r>
      <w:r>
        <w:rPr>
          <w:rFonts w:cs="Arial" w:ascii="Arial" w:hAnsi="Arial"/>
          <w:color w:val="000000"/>
          <w:sz w:val="22"/>
          <w:szCs w:val="22"/>
        </w:rPr>
        <w:t>hatte</w:t>
      </w:r>
      <w:r>
        <w:rPr>
          <w:rFonts w:cs="Arial" w:ascii="Arial" w:hAnsi="Arial"/>
          <w:color w:val="000000"/>
          <w:sz w:val="22"/>
          <w:szCs w:val="22"/>
        </w:rPr>
        <w:t>.</w:t>
      </w:r>
    </w:p>
    <w:p>
      <w:pPr>
        <w:pStyle w:val="Normal"/>
        <w:spacing w:before="0" w:after="0"/>
        <w:rPr>
          <w:sz w:val="22"/>
          <w:szCs w:val="22"/>
        </w:rPr>
      </w:pPr>
      <w:r>
        <w:rPr>
          <w:rFonts w:cs="Arial" w:ascii="Arial" w:hAnsi="Arial"/>
          <w:color w:val="000000"/>
          <w:sz w:val="22"/>
          <w:szCs w:val="22"/>
        </w:rPr>
        <w:t>Im April war er in Haydns Jahreszeiten im Konzerthaus am Gendarmenmarkt Berlin zu hören, wo er im Dezember d</w:t>
      </w:r>
      <w:r>
        <w:rPr>
          <w:rFonts w:cs="Arial" w:ascii="Arial" w:hAnsi="Arial"/>
          <w:color w:val="000000"/>
          <w:sz w:val="22"/>
          <w:szCs w:val="22"/>
        </w:rPr>
        <w:t>es selben</w:t>
      </w:r>
      <w:r>
        <w:rPr>
          <w:rFonts w:cs="Arial" w:ascii="Arial" w:hAnsi="Arial"/>
          <w:color w:val="000000"/>
          <w:sz w:val="22"/>
          <w:szCs w:val="22"/>
        </w:rPr>
        <w:t xml:space="preserve"> Jahres mit dem Weihnachtsoratorium von J. S. Bach wieder zu erleben </w:t>
      </w:r>
      <w:r>
        <w:rPr>
          <w:rFonts w:cs="Arial" w:ascii="Arial" w:hAnsi="Arial"/>
          <w:color w:val="000000"/>
          <w:sz w:val="22"/>
          <w:szCs w:val="22"/>
        </w:rPr>
        <w:t>war</w:t>
      </w:r>
      <w:r>
        <w:rPr>
          <w:rFonts w:cs="Arial" w:ascii="Arial" w:hAnsi="Arial"/>
          <w:color w:val="000000"/>
          <w:sz w:val="22"/>
          <w:szCs w:val="22"/>
        </w:rPr>
        <w:t>.</w:t>
      </w:r>
    </w:p>
    <w:p>
      <w:pPr>
        <w:pStyle w:val="Normal"/>
        <w:spacing w:before="0" w:after="0"/>
        <w:rPr>
          <w:sz w:val="22"/>
          <w:szCs w:val="22"/>
        </w:rPr>
      </w:pPr>
      <w:r>
        <w:rPr>
          <w:rFonts w:cs="Arial" w:ascii="Arial" w:hAnsi="Arial"/>
          <w:color w:val="000000"/>
          <w:sz w:val="22"/>
          <w:szCs w:val="22"/>
        </w:rPr>
        <w:t>Auch 202</w:t>
      </w:r>
      <w:r>
        <w:rPr>
          <w:rFonts w:cs="Arial" w:ascii="Arial" w:hAnsi="Arial"/>
          <w:color w:val="000000"/>
          <w:sz w:val="22"/>
          <w:szCs w:val="22"/>
        </w:rPr>
        <w:t xml:space="preserve">6 singt </w:t>
      </w:r>
      <w:r>
        <w:rPr>
          <w:rFonts w:cs="Arial" w:ascii="Arial" w:hAnsi="Arial"/>
          <w:color w:val="000000"/>
          <w:sz w:val="22"/>
          <w:szCs w:val="22"/>
        </w:rPr>
        <w:t xml:space="preserve">er wieder einen Solopart bei der Passionstournee des Collegium Vocale Gent. </w:t>
      </w:r>
    </w:p>
    <w:sectPr>
      <w:headerReference w:type="default" r:id="rId4"/>
      <w:type w:val="nextPage"/>
      <w:pgSz w:w="11906" w:h="16838"/>
      <w:pgMar w:left="1417" w:right="1417" w:gutter="0" w:header="708"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Philipp Kaven</w:t>
    </w:r>
  </w:p>
</w:hdr>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engXian" w:cs="Arial" w:asciiTheme="minorHAnsi" w:cstheme="minorBidi" w:eastAsiaTheme="minorEastAsia" w:hAnsiTheme="minorHAnsi"/>
        <w:szCs w:val="24"/>
        <w:lang w:val="de-DE" w:eastAsia="zh-CN"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pPr>
      <w:widowControl/>
      <w:suppressAutoHyphens w:val="true"/>
      <w:bidi w:val="0"/>
      <w:spacing w:before="0" w:after="0"/>
      <w:jc w:val="left"/>
    </w:pPr>
    <w:rPr>
      <w:rFonts w:ascii="Calibri" w:hAnsi="Calibri" w:eastAsia="DengXian" w:cs="Arial" w:asciiTheme="minorHAnsi" w:cstheme="minorBidi" w:eastAsiaTheme="minorEastAsia" w:hAnsiTheme="minorHAnsi"/>
      <w:color w:val="auto"/>
      <w:kern w:val="0"/>
      <w:sz w:val="24"/>
      <w:szCs w:val="24"/>
      <w:lang w:val="de-DE" w:eastAsia="zh-CN" w:bidi="ar-SA"/>
    </w:rPr>
  </w:style>
  <w:style w:type="character" w:styleId="DefaultParagraphFont" w:default="1">
    <w:name w:val="Default Paragraph Font"/>
    <w:uiPriority w:val="1"/>
    <w:semiHidden/>
    <w:unhideWhenUsed/>
    <w:qFormat/>
    <w:rPr/>
  </w:style>
  <w:style w:type="character" w:styleId="SprechblasentextZchn" w:customStyle="1">
    <w:name w:val="Sprechblasentext Zchn"/>
    <w:basedOn w:val="DefaultParagraphFont"/>
    <w:uiPriority w:val="99"/>
    <w:semiHidden/>
    <w:qFormat/>
    <w:rsid w:val="00b63789"/>
    <w:rPr>
      <w:rFonts w:ascii="Times New Roman" w:hAnsi="Times New Roman" w:cs="Times New Roman"/>
      <w:sz w:val="18"/>
      <w:szCs w:val="18"/>
    </w:rPr>
  </w:style>
  <w:style w:type="character" w:styleId="KopfzeileZchn" w:customStyle="1">
    <w:name w:val="Kopfzeile Zchn"/>
    <w:basedOn w:val="DefaultParagraphFont"/>
    <w:uiPriority w:val="99"/>
    <w:qFormat/>
    <w:rsid w:val="00b63789"/>
    <w:rPr/>
  </w:style>
  <w:style w:type="character" w:styleId="FuzeileZchn" w:customStyle="1">
    <w:name w:val="Fußzeile Zchn"/>
    <w:basedOn w:val="DefaultParagraphFont"/>
    <w:uiPriority w:val="99"/>
    <w:qFormat/>
    <w:rsid w:val="00b63789"/>
    <w:rPr/>
  </w:style>
  <w:style w:type="character" w:styleId="Internetverknpfung">
    <w:name w:val="Internetverknüpfung"/>
    <w:basedOn w:val="DefaultParagraphFont"/>
    <w:uiPriority w:val="99"/>
    <w:unhideWhenUsed/>
    <w:rsid w:val="00b63789"/>
    <w:rPr>
      <w:color w:val="0563C1" w:themeColor="hyperlink"/>
      <w:u w:val="single"/>
    </w:rPr>
  </w:style>
  <w:style w:type="character" w:styleId="UnresolvedMention">
    <w:name w:val="Unresolved Mention"/>
    <w:basedOn w:val="DefaultParagraphFont"/>
    <w:uiPriority w:val="99"/>
    <w:qFormat/>
    <w:rsid w:val="00b63789"/>
    <w:rPr>
      <w:color w:val="605E5C"/>
      <w:shd w:fill="E1DFDD" w:val="clear"/>
    </w:rPr>
  </w:style>
  <w:style w:type="character" w:styleId="BesuchteInternetverknpfung">
    <w:name w:val="Besuchte Internetverknüpfung"/>
    <w:basedOn w:val="DefaultParagraphFont"/>
    <w:uiPriority w:val="99"/>
    <w:semiHidden/>
    <w:unhideWhenUsed/>
    <w:qFormat/>
    <w:rsid w:val="00b63789"/>
    <w:rPr>
      <w:color w:val="954F72" w:themeColor="followedHyperlink"/>
      <w:u w:val="single"/>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NormalWeb">
    <w:name w:val="Normal (Web)"/>
    <w:basedOn w:val="Normal"/>
    <w:uiPriority w:val="99"/>
    <w:semiHidden/>
    <w:unhideWhenUsed/>
    <w:qFormat/>
    <w:rsid w:val="00b63789"/>
    <w:pPr>
      <w:spacing w:beforeAutospacing="1" w:afterAutospacing="1"/>
    </w:pPr>
    <w:rPr>
      <w:rFonts w:ascii="Times New Roman" w:hAnsi="Times New Roman" w:eastAsia="Times New Roman" w:cs="Times New Roman"/>
    </w:rPr>
  </w:style>
  <w:style w:type="paragraph" w:styleId="BalloonText">
    <w:name w:val="Balloon Text"/>
    <w:basedOn w:val="Normal"/>
    <w:link w:val="SprechblasentextZchn"/>
    <w:uiPriority w:val="99"/>
    <w:semiHidden/>
    <w:unhideWhenUsed/>
    <w:qFormat/>
    <w:rsid w:val="00b63789"/>
    <w:pPr/>
    <w:rPr>
      <w:rFonts w:ascii="Times New Roman" w:hAnsi="Times New Roman" w:cs="Times New Roman"/>
      <w:sz w:val="18"/>
      <w:szCs w:val="18"/>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b63789"/>
    <w:pPr>
      <w:tabs>
        <w:tab w:val="clear" w:pos="708"/>
        <w:tab w:val="center" w:pos="4536" w:leader="none"/>
        <w:tab w:val="right" w:pos="9072" w:leader="none"/>
      </w:tabs>
    </w:pPr>
    <w:rPr/>
  </w:style>
  <w:style w:type="paragraph" w:styleId="Fuzeile">
    <w:name w:val="Footer"/>
    <w:basedOn w:val="Normal"/>
    <w:link w:val="FuzeileZchn"/>
    <w:uiPriority w:val="99"/>
    <w:unhideWhenUsed/>
    <w:rsid w:val="00b63789"/>
    <w:pPr>
      <w:tabs>
        <w:tab w:val="clear" w:pos="708"/>
        <w:tab w:val="center" w:pos="4536" w:leader="none"/>
        <w:tab w:val="right" w:pos="9072" w:leader="none"/>
      </w:tabs>
    </w:pPr>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Application>LibreOffice/7.3.6.2$Windows_X86_64 LibreOffice_project/c28ca90fd6e1a19e189fc16c05f8f8924961e12e</Application>
  <AppVersion>15.0000</AppVersion>
  <Pages>2</Pages>
  <Words>572</Words>
  <Characters>3579</Characters>
  <CharactersWithSpaces>4131</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2019-03-04T16:08:00Z</dcterms:created>
  <dc:creator>Microsoft Office-Benutzer</dc:creator>
  <dc:description/>
  <dc:language>de-DE</dc:language>
  <cp:lastModifiedBy/>
  <dcterms:modified xsi:type="dcterms:W3CDTF">2026-01-10T10:31:12Z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