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4"/>
          <w:szCs w:val="24"/>
        </w:rPr>
      </w:pPr>
      <w:r>
        <w:rPr>
          <w:rFonts w:cs="Arial" w:ascii="Arial" w:hAnsi="Arial"/>
          <w:b/>
          <w:sz w:val="24"/>
          <w:szCs w:val="24"/>
        </w:rPr>
        <w:t>Philipp Kaven</w:t>
      </w:r>
    </w:p>
    <w:p>
      <w:pPr>
        <w:pStyle w:val="Normal"/>
        <w:rPr/>
      </w:pPr>
      <w:r>
        <w:rPr>
          <w:rFonts w:cs="Arial" w:ascii="Arial" w:hAnsi="Arial"/>
          <w:sz w:val="20"/>
          <w:szCs w:val="20"/>
        </w:rPr>
        <w:t xml:space="preserve">Jahrgang 1984, wurde bereits im Rundfunkkinderchor Berlin als Knabensopran mit ersten solistischen  Aufgaben betraut. Er absolvierte sein Studium an der Hochschule für Musik in Dresden, </w:t>
      </w:r>
      <w:r>
        <w:rPr>
          <w:rStyle w:val="Dax8"/>
          <w:rFonts w:cs="Arial" w:ascii="Arial" w:hAnsi="Arial"/>
          <w:color w:val="000000"/>
          <w:sz w:val="20"/>
          <w:szCs w:val="20"/>
        </w:rPr>
        <w:t xml:space="preserve">zunächst bei Christiane Bach-Röhr, anschließend in den Meisterklassen von KS Prof. Matthias Henneberg und KS Prof. Olaf Bär. Dank wertvoller Anregungen für seine Arbeit aus Meisterkursen bei Peter Schreier, Franz Grundheber, Edith Wiens, Jorma Hynninen und Klaus Häger nahm er erfolgreich an Wettbewerben teil und wurde Preisträger beim Podium Junger Gesangssolisten.  </w:t>
      </w:r>
    </w:p>
    <w:p>
      <w:pPr>
        <w:pStyle w:val="Normal"/>
        <w:rPr/>
      </w:pPr>
      <w:r>
        <w:rPr>
          <w:rFonts w:cs="Arial" w:ascii="Arial" w:hAnsi="Arial"/>
          <w:color w:val="000000"/>
          <w:sz w:val="20"/>
          <w:szCs w:val="20"/>
        </w:rPr>
        <w:t>Seit 2011 gehört der Bariton dem Collegium Vocale Gent an.</w:t>
      </w:r>
      <w:r>
        <w:rPr>
          <w:rStyle w:val="Dax8"/>
          <w:rFonts w:cs="Arial" w:ascii="Arial" w:hAnsi="Arial"/>
          <w:color w:val="000000"/>
          <w:sz w:val="20"/>
          <w:szCs w:val="20"/>
        </w:rPr>
        <w:t xml:space="preserve"> </w:t>
      </w:r>
      <w:r>
        <w:rPr>
          <w:rFonts w:cs="Arial" w:ascii="Arial" w:hAnsi="Arial"/>
          <w:color w:val="000000"/>
          <w:sz w:val="20"/>
          <w:szCs w:val="20"/>
        </w:rPr>
        <w:t xml:space="preserve">Er debütierte mit dem Elias bei der Bachakademie Krasnojarsk und gab seinen ersten Meisterkurs den dort Studierenden. </w:t>
      </w:r>
    </w:p>
    <w:p>
      <w:pPr>
        <w:pStyle w:val="Normal"/>
        <w:widowControl w:val="false"/>
        <w:spacing w:before="0" w:after="0"/>
        <w:jc w:val="both"/>
        <w:rPr>
          <w:sz w:val="20"/>
          <w:szCs w:val="20"/>
        </w:rPr>
      </w:pPr>
      <w:r>
        <w:rPr>
          <w:rFonts w:cs="Arial" w:ascii="Arial" w:hAnsi="Arial"/>
          <w:color w:val="000000"/>
          <w:sz w:val="20"/>
          <w:szCs w:val="20"/>
        </w:rPr>
        <w:t>Während seiner Konzerttätigkeit musizierte Philipp Kaven mit namhaften Orchestern wie dem Concertgebouw Orchester, Staatskapelle Dresden, der Lautten Compagney, der Kammerakademie Potsdam, den Dresdner Philharmonikern, dem Bach-Kollegium Stuttgart und dem Berliner Konzerthausorchester.</w:t>
      </w:r>
    </w:p>
    <w:p>
      <w:pPr>
        <w:pStyle w:val="Normal"/>
        <w:widowControl w:val="false"/>
        <w:spacing w:before="0" w:after="0"/>
        <w:jc w:val="both"/>
        <w:rPr>
          <w:sz w:val="20"/>
          <w:szCs w:val="20"/>
        </w:rPr>
      </w:pPr>
      <w:r>
        <w:rPr>
          <w:rFonts w:cs="Arial" w:ascii="Arial" w:hAnsi="Arial"/>
          <w:color w:val="000000"/>
          <w:sz w:val="20"/>
          <w:szCs w:val="20"/>
        </w:rPr>
        <w:t>Wichtige Impulse vermittelte dabei besonders die Zusammenarbeit mit Dirigenten wie Roger Norrington, Raphael Frühbeck de Bourgos, Philippe Herreweghe, Hans-Christian Rademann,  Achim Zimmermann und Helmut Rilling.</w:t>
      </w:r>
    </w:p>
    <w:p>
      <w:pPr>
        <w:pStyle w:val="Normal"/>
        <w:widowControl w:val="false"/>
        <w:spacing w:before="0" w:after="0"/>
        <w:jc w:val="both"/>
        <w:rPr>
          <w:color w:val="000000"/>
          <w:sz w:val="20"/>
          <w:szCs w:val="20"/>
        </w:rPr>
      </w:pPr>
      <w:r>
        <w:rPr>
          <w:color w:val="000000"/>
          <w:sz w:val="20"/>
          <w:szCs w:val="20"/>
        </w:rPr>
      </w:r>
    </w:p>
    <w:p>
      <w:pPr>
        <w:pStyle w:val="Normal"/>
        <w:spacing w:before="0" w:after="0"/>
        <w:rPr>
          <w:sz w:val="20"/>
          <w:szCs w:val="20"/>
        </w:rPr>
      </w:pPr>
      <w:r>
        <w:rPr>
          <w:rFonts w:cs="Arial" w:ascii="Arial" w:hAnsi="Arial"/>
          <w:color w:val="000000"/>
          <w:sz w:val="20"/>
          <w:szCs w:val="20"/>
        </w:rPr>
        <w:t xml:space="preserve">Sein breit aufgestelltes Repertoire führte ihn an die wichtigsten Konzertorte Europas wie in den Concertgebouw Amsterdam in den Niederlanden, nach Belgien, Frankreich, in die Schweiz und nach Polen.  In Österreich konzertierte er im Rahmen der Salzburger Osterfestspiele und des Osterfestivals Innsbruck. In Deutschland gastierte er unter anderem in der Semperoper und der Frauenkirche Dresden, in der Alten Oper Frankfurt, in der Philharmonie Köln, Hamburg, München und Berlin und im Konzerthaus Berlin. Konzertreisen führten ihn auch nach Chile und Russland.  </w:t>
      </w:r>
    </w:p>
    <w:p>
      <w:pPr>
        <w:pStyle w:val="Normal"/>
        <w:spacing w:before="0" w:after="0"/>
        <w:rPr>
          <w:rFonts w:ascii="Arial" w:hAnsi="Arial" w:cs="Arial"/>
          <w:color w:val="000000"/>
          <w:sz w:val="20"/>
          <w:szCs w:val="20"/>
        </w:rPr>
      </w:pPr>
      <w:r>
        <w:rPr>
          <w:rFonts w:cs="Arial" w:ascii="Arial" w:hAnsi="Arial"/>
          <w:color w:val="000000"/>
          <w:sz w:val="20"/>
          <w:szCs w:val="20"/>
        </w:rPr>
      </w:r>
    </w:p>
    <w:p>
      <w:pPr>
        <w:pStyle w:val="Normal"/>
        <w:spacing w:before="0" w:after="0"/>
        <w:rPr>
          <w:sz w:val="20"/>
          <w:szCs w:val="20"/>
        </w:rPr>
      </w:pPr>
      <w:r>
        <w:rPr>
          <w:rFonts w:cs="Arial" w:ascii="Arial" w:hAnsi="Arial"/>
          <w:color w:val="000000"/>
          <w:sz w:val="20"/>
          <w:szCs w:val="20"/>
        </w:rPr>
        <w:t xml:space="preserve">Mit einem Spezialensemble für Alte Musik hat Philipp Kaven in der Pandemie-Zeit die Zusammenarbeit mit CD-Aufnahmen von Nicolas Gombert, Manchicourt, Pierre de la Rue und andere Frankoflamen begonnen. </w:t>
      </w:r>
    </w:p>
    <w:p>
      <w:pPr>
        <w:pStyle w:val="Normal"/>
        <w:spacing w:before="0" w:after="0"/>
        <w:rPr>
          <w:rFonts w:ascii="Arial" w:hAnsi="Arial" w:cs="Arial"/>
          <w:color w:val="000000"/>
          <w:sz w:val="20"/>
          <w:szCs w:val="20"/>
        </w:rPr>
      </w:pPr>
      <w:r>
        <w:rPr>
          <w:rFonts w:cs="Arial" w:ascii="Arial" w:hAnsi="Arial"/>
          <w:color w:val="000000"/>
          <w:sz w:val="20"/>
          <w:szCs w:val="20"/>
        </w:rPr>
      </w:r>
    </w:p>
    <w:p>
      <w:pPr>
        <w:pStyle w:val="Normal"/>
        <w:spacing w:before="0" w:after="0"/>
        <w:rPr>
          <w:sz w:val="20"/>
          <w:szCs w:val="20"/>
        </w:rPr>
      </w:pPr>
      <w:r>
        <w:rPr>
          <w:rFonts w:cs="Arial" w:ascii="Arial" w:hAnsi="Arial"/>
          <w:color w:val="000000"/>
          <w:sz w:val="20"/>
          <w:szCs w:val="20"/>
        </w:rPr>
        <w:t xml:space="preserve">Philipp Kaven stellt seine besondere Ensemblefähigkeit zudem bei seiner Mitwirkung im </w:t>
      </w:r>
    </w:p>
    <w:p>
      <w:pPr>
        <w:pStyle w:val="Normal"/>
        <w:spacing w:before="0" w:after="0"/>
        <w:rPr>
          <w:sz w:val="20"/>
          <w:szCs w:val="20"/>
        </w:rPr>
      </w:pPr>
      <w:r>
        <w:rPr>
          <w:rFonts w:cs="Arial" w:ascii="Arial" w:hAnsi="Arial"/>
          <w:color w:val="000000"/>
          <w:sz w:val="20"/>
          <w:szCs w:val="20"/>
        </w:rPr>
        <w:t>NDR Vocalensemble und dem MDR – Rundfunkchor unter Beweis.</w:t>
      </w:r>
    </w:p>
    <w:p>
      <w:pPr>
        <w:pStyle w:val="Normal"/>
        <w:spacing w:before="0" w:after="0"/>
        <w:rPr>
          <w:sz w:val="20"/>
          <w:szCs w:val="20"/>
        </w:rPr>
      </w:pPr>
      <w:r>
        <w:rPr>
          <w:rFonts w:cs="Arial" w:ascii="Arial" w:hAnsi="Arial"/>
          <w:color w:val="000000"/>
          <w:sz w:val="20"/>
          <w:szCs w:val="20"/>
        </w:rPr>
        <w:t xml:space="preserve">Sein Liedrepertoir erweitert er kontinuierlich und gestaltet zusammen mit Almut Kaven am Klavier Liederabende mit verschiedensten Themen. </w:t>
      </w:r>
    </w:p>
    <w:p>
      <w:pPr>
        <w:pStyle w:val="Normal"/>
        <w:spacing w:before="0" w:after="0"/>
        <w:rPr>
          <w:rFonts w:ascii="Arial" w:hAnsi="Arial" w:cs="Arial"/>
          <w:color w:val="000000"/>
          <w:sz w:val="20"/>
          <w:szCs w:val="20"/>
        </w:rPr>
      </w:pPr>
      <w:r>
        <w:rPr>
          <w:rFonts w:cs="Arial" w:ascii="Arial" w:hAnsi="Arial"/>
          <w:color w:val="000000"/>
          <w:sz w:val="20"/>
          <w:szCs w:val="20"/>
        </w:rPr>
      </w:r>
    </w:p>
    <w:p>
      <w:pPr>
        <w:pStyle w:val="Normal"/>
        <w:spacing w:before="0" w:after="0"/>
        <w:rPr>
          <w:sz w:val="20"/>
          <w:szCs w:val="20"/>
        </w:rPr>
      </w:pPr>
      <w:r>
        <w:rPr>
          <w:rFonts w:cs="Arial" w:ascii="Arial" w:hAnsi="Arial"/>
          <w:color w:val="000000"/>
          <w:sz w:val="20"/>
          <w:szCs w:val="20"/>
        </w:rPr>
        <w:t>Einem ausgesuchten Kreis von Schülern gibt er schon seit Jahren sein sängerisches Wissen weiter.</w:t>
      </w:r>
    </w:p>
    <w:p>
      <w:pPr>
        <w:pStyle w:val="Normal"/>
        <w:spacing w:before="0" w:after="0"/>
        <w:rPr>
          <w:rFonts w:ascii="Arial" w:hAnsi="Arial" w:cs="Arial"/>
          <w:color w:val="000000"/>
          <w:sz w:val="20"/>
          <w:szCs w:val="20"/>
        </w:rPr>
      </w:pPr>
      <w:r>
        <w:rPr>
          <w:rFonts w:cs="Arial" w:ascii="Arial" w:hAnsi="Arial"/>
          <w:color w:val="000000"/>
          <w:sz w:val="20"/>
          <w:szCs w:val="20"/>
        </w:rPr>
      </w:r>
    </w:p>
    <w:p>
      <w:pPr>
        <w:pStyle w:val="Normal"/>
        <w:spacing w:before="0" w:after="0"/>
        <w:rPr>
          <w:sz w:val="20"/>
          <w:szCs w:val="20"/>
        </w:rPr>
      </w:pPr>
      <w:r>
        <w:rPr>
          <w:rFonts w:cs="Arial" w:ascii="Arial" w:hAnsi="Arial"/>
          <w:color w:val="000000"/>
          <w:sz w:val="20"/>
          <w:szCs w:val="20"/>
        </w:rPr>
        <w:t xml:space="preserve">Immer wieder stehen solistische Verpflichtungen auf dem Programm von ihm, </w:t>
      </w:r>
      <w:r>
        <w:rPr>
          <w:rFonts w:cs="Arial" w:ascii="Arial" w:hAnsi="Arial"/>
          <w:color w:val="000000"/>
          <w:sz w:val="20"/>
          <w:szCs w:val="20"/>
        </w:rPr>
        <w:t>w</w:t>
      </w:r>
      <w:r>
        <w:rPr>
          <w:rFonts w:cs="Arial" w:ascii="Arial" w:hAnsi="Arial"/>
          <w:color w:val="000000"/>
          <w:sz w:val="20"/>
          <w:szCs w:val="20"/>
        </w:rPr>
        <w:t>ie im Frühjahr 2024 und 25, wo  er auf der Europa-Tournee des Collegium Vocale Gent eine Solopartie in der Matthäus- und Johannes - Passion von Johann-Sebastian Bach sang und sein Debut an der Mailänder Scala hatte.</w:t>
      </w:r>
    </w:p>
    <w:p>
      <w:pPr>
        <w:pStyle w:val="Normal"/>
        <w:spacing w:before="0" w:after="0"/>
        <w:rPr>
          <w:sz w:val="20"/>
          <w:szCs w:val="20"/>
        </w:rPr>
      </w:pPr>
      <w:r>
        <w:rPr>
          <w:rFonts w:cs="Arial" w:ascii="Arial" w:hAnsi="Arial"/>
          <w:color w:val="000000"/>
          <w:sz w:val="20"/>
          <w:szCs w:val="20"/>
        </w:rPr>
        <w:t xml:space="preserve">Im April war er in Haydns Jahreszeiten im Konzerthaus am Gendarmenmarkt Berlin zu hören, wo er </w:t>
      </w:r>
      <w:r>
        <w:rPr>
          <w:rFonts w:cs="Arial" w:ascii="Arial" w:hAnsi="Arial"/>
          <w:color w:val="000000"/>
          <w:sz w:val="20"/>
          <w:szCs w:val="20"/>
        </w:rPr>
        <w:t xml:space="preserve">auch </w:t>
      </w:r>
      <w:r>
        <w:rPr>
          <w:rFonts w:cs="Arial" w:ascii="Arial" w:hAnsi="Arial"/>
          <w:color w:val="000000"/>
          <w:sz w:val="20"/>
          <w:szCs w:val="20"/>
        </w:rPr>
        <w:t>im Dezember des selben Jahres mit dem Weihnachtsoratorium von J. S. Bach wieder zu erleben war.</w:t>
      </w:r>
    </w:p>
    <w:p>
      <w:pPr>
        <w:pStyle w:val="Normal"/>
        <w:spacing w:before="0" w:after="0"/>
        <w:rPr>
          <w:color w:val="000000"/>
          <w:sz w:val="20"/>
          <w:szCs w:val="20"/>
        </w:rPr>
      </w:pPr>
      <w:r>
        <w:rPr>
          <w:rFonts w:cs="Arial" w:ascii="Arial" w:hAnsi="Arial"/>
          <w:color w:val="000000"/>
          <w:sz w:val="20"/>
          <w:szCs w:val="20"/>
        </w:rPr>
        <w:t xml:space="preserve">Auch 2026 singt er wieder einen Solopart bei der Passionstournee des Collegium Vocale Gent. </w:t>
      </w:r>
    </w:p>
    <w:p>
      <w:pPr>
        <w:pStyle w:val="Normal"/>
        <w:spacing w:before="0" w:after="0"/>
        <w:rPr>
          <w:rFonts w:ascii="Arial" w:hAnsi="Arial" w:cs="Arial"/>
        </w:rPr>
      </w:pPr>
      <w:r>
        <w:rPr>
          <w:rFonts w:cs="Arial" w:ascii="Arial" w:hAnsi="Arial"/>
        </w:rPr>
      </w:r>
    </w:p>
    <w:p>
      <w:pPr>
        <w:pStyle w:val="Normal"/>
        <w:spacing w:before="0" w:after="0"/>
        <w:rPr>
          <w:rFonts w:ascii="Arial" w:hAnsi="Arial" w:cs="Arial"/>
          <w:color w:val="000000"/>
          <w:sz w:val="20"/>
          <w:szCs w:val="20"/>
        </w:rPr>
      </w:pPr>
      <w:r>
        <w:rPr>
          <w:rFonts w:cs="Arial" w:ascii="Arial" w:hAnsi="Arial"/>
          <w:color w:val="000000"/>
          <w:sz w:val="20"/>
          <w:szCs w:val="20"/>
        </w:rPr>
      </w:r>
    </w:p>
    <w:p>
      <w:pPr>
        <w:pStyle w:val="Normal"/>
        <w:spacing w:before="0" w:after="0"/>
        <w:rPr>
          <w:rFonts w:ascii="Arial" w:hAnsi="Arial" w:cs="Arial"/>
          <w:color w:val="000000"/>
          <w:sz w:val="20"/>
          <w:szCs w:val="20"/>
        </w:rPr>
      </w:pPr>
      <w:r>
        <w:rPr>
          <w:rFonts w:cs="Arial" w:ascii="Arial" w:hAnsi="Arial"/>
          <w:color w:val="000000"/>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suppressAutoHyphens w:val="true"/>
        <w:bidi w:val="0"/>
        <w:spacing w:lineRule="auto" w:line="276" w:before="0" w:after="200"/>
        <w:jc w:val="left"/>
        <w:rPr/>
      </w:pPr>
      <w:r>
        <w:rPr/>
      </w:r>
    </w:p>
    <w:sectPr>
      <w:type w:val="nextPage"/>
      <w:pgSz w:w="11906" w:h="16838"/>
      <w:pgMar w:left="1417" w:right="1417" w:gutter="0" w:header="0" w:top="1417"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Dax8" w:customStyle="1">
    <w:name w:val="dax8"/>
    <w:basedOn w:val="DefaultParagraphFont"/>
    <w:qFormat/>
    <w:rsid w:val="00854fa8"/>
    <w:rPr/>
  </w:style>
  <w:style w:type="paragraph" w:styleId="Berschrift" w:customStyle="1">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customStyle="1">
    <w:name w:val="Verzeichnis"/>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LibreOffice/7.3.6.2$Windows_X86_64 LibreOffice_project/c28ca90fd6e1a19e189fc16c05f8f8924961e12e</Application>
  <AppVersion>15.0000</AppVersion>
  <Pages>1</Pages>
  <Words>411</Words>
  <Characters>2551</Characters>
  <CharactersWithSpaces>2962</CharactersWithSpaces>
  <Paragraphs>14</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2024-03-21T10:44:00Z</dcterms:created>
  <dc:creator>Alphi</dc:creator>
  <dc:description/>
  <dc:language>de-DE</dc:language>
  <cp:lastModifiedBy/>
  <dcterms:modified xsi:type="dcterms:W3CDTF">2026-01-10T12:50:48Z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